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65C39" w14:textId="77777777" w:rsidR="00252931" w:rsidRPr="00925EDB" w:rsidRDefault="00252931" w:rsidP="00252931">
      <w:pPr>
        <w:pStyle w:val="2"/>
        <w:tabs>
          <w:tab w:val="left" w:pos="142"/>
          <w:tab w:val="left" w:pos="567"/>
        </w:tabs>
        <w:jc w:val="right"/>
        <w:rPr>
          <w:sz w:val="22"/>
          <w:szCs w:val="22"/>
          <w:u w:val="none"/>
        </w:rPr>
      </w:pPr>
      <w:bookmarkStart w:id="0" w:name="_Hlk68778185"/>
      <w:r w:rsidRPr="00925EDB">
        <w:rPr>
          <w:sz w:val="22"/>
          <w:szCs w:val="22"/>
          <w:u w:val="none"/>
        </w:rPr>
        <w:t>УТВЕРЖДЕНЫ</w:t>
      </w:r>
    </w:p>
    <w:p w14:paraId="549CF3D6" w14:textId="77777777" w:rsidR="00252931" w:rsidRPr="00925EDB" w:rsidRDefault="00252931" w:rsidP="00252931">
      <w:pPr>
        <w:pStyle w:val="2"/>
        <w:tabs>
          <w:tab w:val="left" w:pos="142"/>
          <w:tab w:val="left" w:pos="567"/>
        </w:tabs>
        <w:jc w:val="right"/>
        <w:rPr>
          <w:sz w:val="22"/>
          <w:szCs w:val="22"/>
          <w:u w:val="none"/>
        </w:rPr>
      </w:pPr>
      <w:r w:rsidRPr="00925EDB">
        <w:rPr>
          <w:sz w:val="22"/>
          <w:szCs w:val="22"/>
          <w:u w:val="none"/>
        </w:rPr>
        <w:t>Приказом Генерального директора</w:t>
      </w:r>
    </w:p>
    <w:p w14:paraId="24433F9F" w14:textId="0FDFE961" w:rsidR="00252931" w:rsidRPr="00925EDB" w:rsidRDefault="00925EDB" w:rsidP="00252931">
      <w:pPr>
        <w:pStyle w:val="2"/>
        <w:tabs>
          <w:tab w:val="left" w:pos="142"/>
          <w:tab w:val="left" w:pos="567"/>
        </w:tabs>
        <w:jc w:val="right"/>
        <w:rPr>
          <w:sz w:val="22"/>
          <w:szCs w:val="22"/>
          <w:u w:val="none"/>
        </w:rPr>
      </w:pPr>
      <w:r w:rsidRPr="00925EDB">
        <w:rPr>
          <w:sz w:val="22"/>
          <w:szCs w:val="22"/>
          <w:u w:val="none"/>
        </w:rPr>
        <w:t>ОО</w:t>
      </w:r>
      <w:r w:rsidR="00252931" w:rsidRPr="00925EDB">
        <w:rPr>
          <w:sz w:val="22"/>
          <w:szCs w:val="22"/>
          <w:u w:val="none"/>
        </w:rPr>
        <w:t>О «УК «</w:t>
      </w:r>
      <w:r w:rsidRPr="00925EDB">
        <w:rPr>
          <w:sz w:val="22"/>
          <w:szCs w:val="22"/>
          <w:u w:val="none"/>
        </w:rPr>
        <w:t>АРМУС КАПИТАЛ</w:t>
      </w:r>
      <w:r w:rsidR="00252931" w:rsidRPr="00925EDB">
        <w:rPr>
          <w:sz w:val="22"/>
          <w:szCs w:val="22"/>
          <w:u w:val="none"/>
        </w:rPr>
        <w:t>»</w:t>
      </w:r>
    </w:p>
    <w:p w14:paraId="42EC794C" w14:textId="7D50A09C" w:rsidR="00252931" w:rsidRPr="00925EDB" w:rsidRDefault="00925EDB" w:rsidP="00252931">
      <w:pPr>
        <w:pStyle w:val="2"/>
        <w:tabs>
          <w:tab w:val="left" w:pos="142"/>
          <w:tab w:val="left" w:pos="567"/>
        </w:tabs>
        <w:jc w:val="right"/>
        <w:rPr>
          <w:sz w:val="22"/>
          <w:szCs w:val="22"/>
          <w:u w:val="none"/>
        </w:rPr>
      </w:pPr>
      <w:r w:rsidRPr="00925EDB">
        <w:rPr>
          <w:sz w:val="22"/>
          <w:u w:val="none"/>
          <w:shd w:val="clear" w:color="auto" w:fill="FFFFFF" w:themeFill="background1"/>
        </w:rPr>
        <w:t>№</w:t>
      </w:r>
      <w:r w:rsidR="00FA7504">
        <w:rPr>
          <w:sz w:val="22"/>
          <w:u w:val="none"/>
          <w:shd w:val="clear" w:color="auto" w:fill="FFFFFF" w:themeFill="background1"/>
        </w:rPr>
        <w:t xml:space="preserve"> </w:t>
      </w:r>
      <w:r w:rsidRPr="00925EDB">
        <w:rPr>
          <w:sz w:val="22"/>
          <w:u w:val="none"/>
          <w:shd w:val="clear" w:color="auto" w:fill="FFFFFF" w:themeFill="background1"/>
        </w:rPr>
        <w:t>2023/09</w:t>
      </w:r>
      <w:r>
        <w:rPr>
          <w:sz w:val="22"/>
          <w:u w:val="none"/>
          <w:shd w:val="clear" w:color="auto" w:fill="FFFFFF" w:themeFill="background1"/>
        </w:rPr>
        <w:t>/</w:t>
      </w:r>
      <w:r w:rsidRPr="00925EDB">
        <w:rPr>
          <w:sz w:val="22"/>
          <w:u w:val="none"/>
          <w:shd w:val="clear" w:color="auto" w:fill="FFFFFF" w:themeFill="background1"/>
        </w:rPr>
        <w:t xml:space="preserve">26-14  </w:t>
      </w:r>
      <w:r w:rsidR="00252931" w:rsidRPr="00925EDB">
        <w:rPr>
          <w:sz w:val="22"/>
          <w:szCs w:val="22"/>
          <w:u w:val="none"/>
          <w:shd w:val="clear" w:color="auto" w:fill="FFFFFF" w:themeFill="background1"/>
        </w:rPr>
        <w:t xml:space="preserve">от </w:t>
      </w:r>
      <w:r w:rsidR="00252931" w:rsidRPr="00925EDB">
        <w:rPr>
          <w:sz w:val="22"/>
          <w:u w:val="none"/>
          <w:shd w:val="clear" w:color="auto" w:fill="FFFFFF" w:themeFill="background1"/>
        </w:rPr>
        <w:t>«</w:t>
      </w:r>
      <w:r w:rsidR="001502D4" w:rsidRPr="00925EDB">
        <w:rPr>
          <w:sz w:val="22"/>
          <w:u w:val="none"/>
          <w:shd w:val="clear" w:color="auto" w:fill="FFFFFF" w:themeFill="background1"/>
        </w:rPr>
        <w:t>2</w:t>
      </w:r>
      <w:r w:rsidRPr="00925EDB">
        <w:rPr>
          <w:sz w:val="22"/>
          <w:u w:val="none"/>
          <w:shd w:val="clear" w:color="auto" w:fill="FFFFFF" w:themeFill="background1"/>
        </w:rPr>
        <w:t>6</w:t>
      </w:r>
      <w:r w:rsidR="00252931" w:rsidRPr="00925EDB">
        <w:rPr>
          <w:sz w:val="22"/>
          <w:u w:val="none"/>
          <w:shd w:val="clear" w:color="auto" w:fill="FFFFFF" w:themeFill="background1"/>
        </w:rPr>
        <w:t xml:space="preserve">» </w:t>
      </w:r>
      <w:r w:rsidRPr="00925EDB">
        <w:rPr>
          <w:sz w:val="22"/>
          <w:u w:val="none"/>
          <w:shd w:val="clear" w:color="auto" w:fill="FFFFFF" w:themeFill="background1"/>
        </w:rPr>
        <w:t>сентября</w:t>
      </w:r>
      <w:r w:rsidR="00252931" w:rsidRPr="00925EDB">
        <w:rPr>
          <w:sz w:val="22"/>
          <w:u w:val="none"/>
          <w:shd w:val="clear" w:color="auto" w:fill="FFFFFF" w:themeFill="background1"/>
        </w:rPr>
        <w:t xml:space="preserve"> 202</w:t>
      </w:r>
      <w:r w:rsidRPr="00925EDB">
        <w:rPr>
          <w:sz w:val="22"/>
          <w:u w:val="none"/>
          <w:shd w:val="clear" w:color="auto" w:fill="FFFFFF" w:themeFill="background1"/>
        </w:rPr>
        <w:t>3</w:t>
      </w:r>
      <w:r w:rsidR="00252931" w:rsidRPr="00925EDB">
        <w:rPr>
          <w:sz w:val="22"/>
          <w:u w:val="none"/>
          <w:shd w:val="clear" w:color="auto" w:fill="FFFFFF" w:themeFill="background1"/>
        </w:rPr>
        <w:t>г.</w:t>
      </w:r>
    </w:p>
    <w:p w14:paraId="1491534C" w14:textId="77777777" w:rsidR="00107CE1" w:rsidRPr="00925EDB" w:rsidRDefault="00107CE1" w:rsidP="00252931">
      <w:pPr>
        <w:pStyle w:val="2"/>
        <w:tabs>
          <w:tab w:val="left" w:pos="142"/>
          <w:tab w:val="left" w:pos="567"/>
        </w:tabs>
        <w:jc w:val="right"/>
        <w:rPr>
          <w:sz w:val="22"/>
          <w:szCs w:val="22"/>
          <w:u w:val="none"/>
        </w:rPr>
      </w:pPr>
    </w:p>
    <w:p w14:paraId="5AEBFD7B" w14:textId="77777777" w:rsidR="00122351" w:rsidRDefault="00122351" w:rsidP="00E762E0">
      <w:pPr>
        <w:spacing w:after="0" w:line="281" w:lineRule="auto"/>
        <w:ind w:left="175" w:right="0" w:firstLine="0"/>
        <w:jc w:val="center"/>
        <w:rPr>
          <w:b/>
          <w:sz w:val="22"/>
        </w:rPr>
      </w:pPr>
    </w:p>
    <w:p w14:paraId="50133623" w14:textId="77777777" w:rsidR="00110BF1" w:rsidRDefault="00110BF1" w:rsidP="00E762E0">
      <w:pPr>
        <w:spacing w:after="0" w:line="281" w:lineRule="auto"/>
        <w:ind w:left="175" w:right="0" w:firstLine="0"/>
        <w:jc w:val="center"/>
        <w:rPr>
          <w:b/>
          <w:sz w:val="22"/>
        </w:rPr>
      </w:pPr>
    </w:p>
    <w:p w14:paraId="0C10C325" w14:textId="77777777" w:rsidR="00110BF1" w:rsidRDefault="00110BF1" w:rsidP="00E762E0">
      <w:pPr>
        <w:spacing w:after="0" w:line="281" w:lineRule="auto"/>
        <w:ind w:left="175" w:right="0" w:firstLine="0"/>
        <w:jc w:val="center"/>
        <w:rPr>
          <w:b/>
          <w:sz w:val="22"/>
        </w:rPr>
      </w:pPr>
    </w:p>
    <w:p w14:paraId="7A1B2187" w14:textId="77777777" w:rsidR="00110BF1" w:rsidRDefault="00110BF1" w:rsidP="00E762E0">
      <w:pPr>
        <w:spacing w:after="0" w:line="281" w:lineRule="auto"/>
        <w:ind w:left="175" w:right="0" w:firstLine="0"/>
        <w:jc w:val="center"/>
        <w:rPr>
          <w:b/>
          <w:sz w:val="22"/>
        </w:rPr>
      </w:pPr>
    </w:p>
    <w:p w14:paraId="7DE235FE" w14:textId="77777777" w:rsidR="00110BF1" w:rsidRPr="00925EDB" w:rsidRDefault="00110BF1" w:rsidP="00E762E0">
      <w:pPr>
        <w:spacing w:after="0" w:line="281" w:lineRule="auto"/>
        <w:ind w:left="175" w:right="0" w:firstLine="0"/>
        <w:jc w:val="center"/>
        <w:rPr>
          <w:b/>
          <w:sz w:val="22"/>
        </w:rPr>
      </w:pPr>
      <w:bookmarkStart w:id="1" w:name="_GoBack"/>
      <w:bookmarkEnd w:id="1"/>
    </w:p>
    <w:p w14:paraId="33457AE5" w14:textId="77777777" w:rsidR="00EF375C" w:rsidRPr="00925EDB" w:rsidRDefault="005407F2" w:rsidP="00E762E0">
      <w:pPr>
        <w:spacing w:after="0" w:line="281" w:lineRule="auto"/>
        <w:ind w:left="175" w:right="0" w:firstLine="0"/>
        <w:jc w:val="center"/>
        <w:rPr>
          <w:b/>
          <w:sz w:val="22"/>
        </w:rPr>
      </w:pPr>
      <w:r w:rsidRPr="00925EDB">
        <w:rPr>
          <w:b/>
          <w:sz w:val="22"/>
        </w:rPr>
        <w:t xml:space="preserve">Публичные </w:t>
      </w:r>
      <w:r w:rsidR="00E762E0" w:rsidRPr="00925EDB">
        <w:rPr>
          <w:b/>
          <w:sz w:val="22"/>
        </w:rPr>
        <w:t xml:space="preserve">Правила </w:t>
      </w:r>
    </w:p>
    <w:p w14:paraId="6027EBBE" w14:textId="324A2E71" w:rsidR="00E762E0" w:rsidRPr="00925EDB" w:rsidRDefault="00E762E0" w:rsidP="00E762E0">
      <w:pPr>
        <w:spacing w:after="0" w:line="281" w:lineRule="auto"/>
        <w:ind w:left="175" w:right="0" w:firstLine="0"/>
        <w:jc w:val="center"/>
        <w:rPr>
          <w:sz w:val="22"/>
        </w:rPr>
      </w:pPr>
      <w:r w:rsidRPr="00925EDB">
        <w:rPr>
          <w:b/>
          <w:sz w:val="22"/>
        </w:rPr>
        <w:t xml:space="preserve">предоставления клиенту </w:t>
      </w:r>
      <w:r w:rsidR="00925EDB" w:rsidRPr="00925EDB">
        <w:rPr>
          <w:b/>
          <w:sz w:val="22"/>
        </w:rPr>
        <w:t>ОО</w:t>
      </w:r>
      <w:r w:rsidR="00082172" w:rsidRPr="00925EDB">
        <w:rPr>
          <w:b/>
          <w:sz w:val="22"/>
        </w:rPr>
        <w:t xml:space="preserve">О </w:t>
      </w:r>
      <w:r w:rsidR="00FF1E12" w:rsidRPr="00925EDB">
        <w:rPr>
          <w:b/>
          <w:sz w:val="22"/>
        </w:rPr>
        <w:t>«</w:t>
      </w:r>
      <w:r w:rsidR="00082172" w:rsidRPr="00925EDB">
        <w:rPr>
          <w:b/>
          <w:sz w:val="22"/>
        </w:rPr>
        <w:t>УК «</w:t>
      </w:r>
      <w:r w:rsidR="00925EDB" w:rsidRPr="00925EDB">
        <w:rPr>
          <w:b/>
          <w:sz w:val="22"/>
        </w:rPr>
        <w:t>АРМУС КАПИТАЛ</w:t>
      </w:r>
      <w:r w:rsidR="00082172" w:rsidRPr="00925EDB">
        <w:rPr>
          <w:b/>
          <w:sz w:val="22"/>
        </w:rPr>
        <w:t xml:space="preserve">» </w:t>
      </w:r>
      <w:r w:rsidRPr="00925EDB">
        <w:rPr>
          <w:b/>
          <w:sz w:val="22"/>
        </w:rPr>
        <w:t xml:space="preserve">информации о дате и причинах принятия решения об отказе от проведения операции </w:t>
      </w:r>
    </w:p>
    <w:p w14:paraId="768BBEF9" w14:textId="77777777" w:rsidR="00E762E0" w:rsidRPr="00585DA7" w:rsidRDefault="00E762E0" w:rsidP="00E762E0">
      <w:pPr>
        <w:spacing w:after="40" w:line="259" w:lineRule="auto"/>
        <w:ind w:left="242" w:right="0" w:firstLine="0"/>
        <w:jc w:val="left"/>
        <w:rPr>
          <w:rFonts w:ascii="Tahoma" w:hAnsi="Tahoma" w:cs="Tahoma"/>
          <w:sz w:val="22"/>
        </w:rPr>
      </w:pPr>
      <w:r w:rsidRPr="00585DA7">
        <w:rPr>
          <w:rFonts w:ascii="Tahoma" w:hAnsi="Tahoma" w:cs="Tahoma"/>
          <w:b/>
          <w:sz w:val="22"/>
        </w:rPr>
        <w:t xml:space="preserve"> </w:t>
      </w:r>
    </w:p>
    <w:p w14:paraId="6A2A4653" w14:textId="77777777" w:rsidR="00E762E0" w:rsidRPr="00925EDB" w:rsidRDefault="00E762E0" w:rsidP="00E762E0">
      <w:pPr>
        <w:spacing w:after="23" w:line="259" w:lineRule="auto"/>
        <w:ind w:left="200" w:right="0" w:firstLine="0"/>
        <w:jc w:val="center"/>
        <w:rPr>
          <w:sz w:val="22"/>
        </w:rPr>
      </w:pPr>
    </w:p>
    <w:p w14:paraId="72D8BF55" w14:textId="739CBA38" w:rsidR="00E762E0" w:rsidRPr="00925EDB" w:rsidRDefault="00E762E0" w:rsidP="00E762E0">
      <w:pPr>
        <w:ind w:left="227" w:right="91" w:firstLine="540"/>
        <w:rPr>
          <w:sz w:val="22"/>
        </w:rPr>
      </w:pPr>
      <w:r w:rsidRPr="00925EDB">
        <w:rPr>
          <w:sz w:val="22"/>
        </w:rPr>
        <w:t xml:space="preserve">В соответствии с пунктом 11 статьи 7 Федерального закона от 07.08.2001 № 115-ФЗ "О противодействии легализации (отмыванию) доходов, полученных преступным путем, и </w:t>
      </w:r>
      <w:proofErr w:type="gramStart"/>
      <w:r w:rsidRPr="00925EDB">
        <w:rPr>
          <w:sz w:val="22"/>
        </w:rPr>
        <w:t xml:space="preserve">финансированию терроризма" (далее – «Федеральный закон») </w:t>
      </w:r>
      <w:r w:rsidR="00925EDB" w:rsidRPr="00925EDB">
        <w:rPr>
          <w:sz w:val="22"/>
        </w:rPr>
        <w:t>Общество с ограниченной ответственностью «Управляющая компания «АРМУС КАПИТАЛ»</w:t>
      </w:r>
      <w:r w:rsidR="00DE4D81" w:rsidRPr="00925EDB">
        <w:rPr>
          <w:sz w:val="22"/>
        </w:rPr>
        <w:t xml:space="preserve"> (далее</w:t>
      </w:r>
      <w:r w:rsidR="00107CE1" w:rsidRPr="00925EDB">
        <w:rPr>
          <w:sz w:val="22"/>
        </w:rPr>
        <w:t xml:space="preserve"> </w:t>
      </w:r>
      <w:r w:rsidR="00DE4D81" w:rsidRPr="00925EDB">
        <w:rPr>
          <w:sz w:val="22"/>
        </w:rPr>
        <w:t>- Общество)</w:t>
      </w:r>
      <w:r w:rsidRPr="00925EDB">
        <w:rPr>
          <w:sz w:val="22"/>
        </w:rPr>
        <w:t xml:space="preserve">, </w:t>
      </w:r>
      <w:r w:rsidRPr="00925EDB">
        <w:rPr>
          <w:b/>
          <w:sz w:val="22"/>
          <w:u w:val="single" w:color="000000"/>
        </w:rPr>
        <w:t>вправе отказать</w:t>
      </w:r>
      <w:r w:rsidRPr="00925EDB">
        <w:rPr>
          <w:b/>
          <w:sz w:val="22"/>
        </w:rPr>
        <w:t xml:space="preserve"> </w:t>
      </w:r>
      <w:r w:rsidRPr="00925EDB">
        <w:rPr>
          <w:sz w:val="22"/>
        </w:rPr>
        <w:t xml:space="preserve">в выполнении распоряжения клиента о совершении операции в случае, если в результате реализации </w:t>
      </w:r>
      <w:r w:rsidR="00DE4D81" w:rsidRPr="00925EDB">
        <w:rPr>
          <w:sz w:val="22"/>
        </w:rPr>
        <w:t>П</w:t>
      </w:r>
      <w:r w:rsidRPr="00925EDB">
        <w:rPr>
          <w:sz w:val="22"/>
        </w:rPr>
        <w:t xml:space="preserve">равил внутреннего контроля у работников </w:t>
      </w:r>
      <w:r w:rsidR="00DE4D81" w:rsidRPr="00925EDB">
        <w:rPr>
          <w:sz w:val="22"/>
        </w:rPr>
        <w:t>Общества</w:t>
      </w:r>
      <w:r w:rsidRPr="00925EDB">
        <w:rPr>
          <w:sz w:val="22"/>
        </w:rPr>
        <w:t xml:space="preserve">, возникают подозрения, что операция совершается в целях легализации (отмывания) доходов, полученных преступным путем, или финансирования терроризма.  </w:t>
      </w:r>
      <w:proofErr w:type="gramEnd"/>
    </w:p>
    <w:p w14:paraId="00311047" w14:textId="5D05F23D" w:rsidR="00E762E0" w:rsidRPr="00925EDB" w:rsidRDefault="00E762E0" w:rsidP="00E762E0">
      <w:pPr>
        <w:ind w:left="227" w:right="91" w:firstLine="0"/>
        <w:rPr>
          <w:sz w:val="22"/>
        </w:rPr>
      </w:pPr>
      <w:r w:rsidRPr="00925EDB">
        <w:rPr>
          <w:sz w:val="22"/>
        </w:rPr>
        <w:tab/>
        <w:t xml:space="preserve">В соответствии с абзацем 2 пункта 13.1-1. статьи 7 Федерального закона в случае принятия </w:t>
      </w:r>
      <w:r w:rsidR="00082172" w:rsidRPr="00925EDB">
        <w:rPr>
          <w:sz w:val="22"/>
        </w:rPr>
        <w:t>Обществом</w:t>
      </w:r>
      <w:r w:rsidRPr="00925EDB">
        <w:rPr>
          <w:sz w:val="22"/>
        </w:rPr>
        <w:t xml:space="preserve"> решения об отказе от проведения операции, </w:t>
      </w:r>
      <w:r w:rsidR="00082172" w:rsidRPr="00925EDB">
        <w:rPr>
          <w:sz w:val="22"/>
        </w:rPr>
        <w:t>Общество</w:t>
      </w:r>
      <w:r w:rsidRPr="00925EDB">
        <w:rPr>
          <w:sz w:val="22"/>
        </w:rPr>
        <w:t xml:space="preserve"> обязан</w:t>
      </w:r>
      <w:r w:rsidR="00082172" w:rsidRPr="00925EDB">
        <w:rPr>
          <w:sz w:val="22"/>
        </w:rPr>
        <w:t>о</w:t>
      </w:r>
      <w:r w:rsidRPr="00925EDB">
        <w:rPr>
          <w:sz w:val="22"/>
        </w:rPr>
        <w:t xml:space="preserve"> представить клиенту, которому отказано в проведении операции, информацию о дате и причинах принятия соответствующего решения. </w:t>
      </w:r>
    </w:p>
    <w:p w14:paraId="754A1296" w14:textId="219E3468" w:rsidR="00E762E0" w:rsidRPr="00925EDB" w:rsidRDefault="00E762E0" w:rsidP="00E762E0">
      <w:pPr>
        <w:ind w:left="227" w:right="91" w:firstLine="0"/>
        <w:rPr>
          <w:sz w:val="22"/>
        </w:rPr>
      </w:pPr>
      <w:r w:rsidRPr="00925EDB">
        <w:rPr>
          <w:sz w:val="22"/>
        </w:rPr>
        <w:tab/>
        <w:t>В связи с вышеизложенным, Общество доводит до сведения</w:t>
      </w:r>
      <w:r w:rsidR="00F97A36" w:rsidRPr="00925EDB">
        <w:rPr>
          <w:sz w:val="22"/>
        </w:rPr>
        <w:t xml:space="preserve"> Клиентов</w:t>
      </w:r>
      <w:r w:rsidRPr="00925EDB">
        <w:rPr>
          <w:sz w:val="22"/>
        </w:rPr>
        <w:t xml:space="preserve"> следующий порядок предоставления информации о дате и причинах принятия решения об отказе от проведения операции: </w:t>
      </w:r>
    </w:p>
    <w:p w14:paraId="35B7F76F" w14:textId="49AC8245" w:rsidR="00E762E0" w:rsidRPr="00925EDB" w:rsidRDefault="00E762E0" w:rsidP="00E762E0">
      <w:pPr>
        <w:numPr>
          <w:ilvl w:val="0"/>
          <w:numId w:val="1"/>
        </w:numPr>
        <w:ind w:right="91" w:hanging="360"/>
        <w:rPr>
          <w:sz w:val="22"/>
        </w:rPr>
      </w:pPr>
      <w:r w:rsidRPr="00925EDB">
        <w:rPr>
          <w:sz w:val="22"/>
        </w:rPr>
        <w:t>Общество предостав</w:t>
      </w:r>
      <w:r w:rsidR="00F97A36" w:rsidRPr="00925EDB">
        <w:rPr>
          <w:sz w:val="22"/>
        </w:rPr>
        <w:t>ляет Клиенту</w:t>
      </w:r>
      <w:r w:rsidRPr="00925EDB">
        <w:rPr>
          <w:sz w:val="22"/>
        </w:rPr>
        <w:t xml:space="preserve"> информацию о дате и причинах принятия решения об отказе от проведения операции в срок </w:t>
      </w:r>
      <w:r w:rsidRPr="00925EDB">
        <w:rPr>
          <w:b/>
          <w:sz w:val="22"/>
          <w:u w:val="single" w:color="000000"/>
        </w:rPr>
        <w:t>не позднее 5 (пяти) рабочих дней</w:t>
      </w:r>
      <w:r w:rsidRPr="00925EDB">
        <w:rPr>
          <w:sz w:val="22"/>
        </w:rPr>
        <w:t xml:space="preserve"> со дня принятия указанного решения. </w:t>
      </w:r>
    </w:p>
    <w:p w14:paraId="7A0E5F83" w14:textId="6C32C062" w:rsidR="00832BDC" w:rsidRPr="00925EDB" w:rsidRDefault="002A2A48" w:rsidP="00E762E0">
      <w:pPr>
        <w:numPr>
          <w:ilvl w:val="0"/>
          <w:numId w:val="1"/>
        </w:numPr>
        <w:ind w:right="91" w:hanging="360"/>
        <w:rPr>
          <w:sz w:val="22"/>
        </w:rPr>
      </w:pPr>
      <w:r w:rsidRPr="00925EDB">
        <w:rPr>
          <w:sz w:val="22"/>
        </w:rPr>
        <w:t>Уведомление с и</w:t>
      </w:r>
      <w:r w:rsidR="00832BDC" w:rsidRPr="00925EDB">
        <w:rPr>
          <w:sz w:val="22"/>
        </w:rPr>
        <w:t>нформаци</w:t>
      </w:r>
      <w:r w:rsidRPr="00925EDB">
        <w:rPr>
          <w:sz w:val="22"/>
        </w:rPr>
        <w:t>ей</w:t>
      </w:r>
      <w:r w:rsidR="00832BDC" w:rsidRPr="00925EDB">
        <w:rPr>
          <w:sz w:val="22"/>
        </w:rPr>
        <w:t xml:space="preserve"> о дате и причинах прин</w:t>
      </w:r>
      <w:r w:rsidRPr="00925EDB">
        <w:rPr>
          <w:sz w:val="22"/>
        </w:rPr>
        <w:t>ятого</w:t>
      </w:r>
      <w:r w:rsidR="00832BDC" w:rsidRPr="00925EDB">
        <w:rPr>
          <w:sz w:val="22"/>
        </w:rPr>
        <w:t xml:space="preserve"> решения об отказе от проведения операции </w:t>
      </w:r>
      <w:r w:rsidRPr="00925EDB">
        <w:rPr>
          <w:sz w:val="22"/>
        </w:rPr>
        <w:t>вручается Клиенту/Представителю лично с отметкой о получении.</w:t>
      </w:r>
    </w:p>
    <w:p w14:paraId="4D8A544F" w14:textId="08A05DE2" w:rsidR="00F31FEF" w:rsidRPr="00925EDB" w:rsidRDefault="00F31FEF" w:rsidP="006F0D4A">
      <w:pPr>
        <w:numPr>
          <w:ilvl w:val="0"/>
          <w:numId w:val="1"/>
        </w:numPr>
        <w:ind w:right="91" w:hanging="360"/>
        <w:rPr>
          <w:sz w:val="22"/>
        </w:rPr>
      </w:pPr>
      <w:r w:rsidRPr="00925EDB">
        <w:rPr>
          <w:sz w:val="22"/>
        </w:rPr>
        <w:t>При неявке Клиента/Представителя Клиента за получением уведомления, уведомление направляется Клиенту заказным почтовым отправлением</w:t>
      </w:r>
      <w:r w:rsidR="00AE0E6D" w:rsidRPr="00925EDB">
        <w:rPr>
          <w:sz w:val="22"/>
        </w:rPr>
        <w:t xml:space="preserve"> с уведомлением о вручении</w:t>
      </w:r>
      <w:r w:rsidRPr="00925EDB">
        <w:rPr>
          <w:sz w:val="22"/>
        </w:rPr>
        <w:t xml:space="preserve"> по адресу, заявленному в Анкете.</w:t>
      </w:r>
    </w:p>
    <w:p w14:paraId="2113EC0A" w14:textId="77777777" w:rsidR="00066378" w:rsidRPr="00925EDB" w:rsidRDefault="00066378" w:rsidP="00066378">
      <w:pPr>
        <w:spacing w:after="0" w:line="240" w:lineRule="auto"/>
        <w:rPr>
          <w:sz w:val="22"/>
        </w:rPr>
      </w:pPr>
    </w:p>
    <w:p w14:paraId="17C6631B" w14:textId="2213459C" w:rsidR="00C106C1" w:rsidRPr="00925EDB" w:rsidRDefault="00C106C1" w:rsidP="00066378">
      <w:pPr>
        <w:spacing w:after="0" w:line="240" w:lineRule="auto"/>
        <w:ind w:left="142" w:firstLine="461"/>
        <w:rPr>
          <w:sz w:val="22"/>
        </w:rPr>
      </w:pPr>
      <w:r w:rsidRPr="00925EDB">
        <w:rPr>
          <w:sz w:val="22"/>
        </w:rPr>
        <w:t>Уведомление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58623016" w14:textId="77777777" w:rsidR="00C106C1" w:rsidRPr="00925EDB" w:rsidRDefault="00C106C1" w:rsidP="00066378">
      <w:pPr>
        <w:spacing w:after="0" w:line="240" w:lineRule="auto"/>
        <w:ind w:left="142" w:firstLine="461"/>
        <w:rPr>
          <w:sz w:val="22"/>
        </w:rPr>
      </w:pPr>
    </w:p>
    <w:p w14:paraId="0A099D6C" w14:textId="23693FEE" w:rsidR="00066378" w:rsidRPr="00925EDB" w:rsidRDefault="00066378" w:rsidP="00066378">
      <w:pPr>
        <w:spacing w:after="0" w:line="240" w:lineRule="auto"/>
        <w:ind w:left="142" w:firstLine="461"/>
        <w:rPr>
          <w:sz w:val="22"/>
        </w:rPr>
      </w:pPr>
      <w:r w:rsidRPr="00925EDB">
        <w:rPr>
          <w:sz w:val="22"/>
        </w:rPr>
        <w:t xml:space="preserve">Отказ в выполнении операции </w:t>
      </w:r>
      <w:r w:rsidR="00E65F2F" w:rsidRPr="00925EDB">
        <w:rPr>
          <w:sz w:val="22"/>
        </w:rPr>
        <w:t xml:space="preserve">Клиента </w:t>
      </w:r>
      <w:r w:rsidRPr="00925EDB">
        <w:rPr>
          <w:sz w:val="22"/>
        </w:rPr>
        <w:t xml:space="preserve">в соответствии с требованиями </w:t>
      </w:r>
      <w:r w:rsidR="00E65F2F" w:rsidRPr="00925EDB">
        <w:rPr>
          <w:sz w:val="22"/>
        </w:rPr>
        <w:t>Правил внутреннего контроля Общества</w:t>
      </w:r>
      <w:r w:rsidRPr="00925EDB">
        <w:rPr>
          <w:sz w:val="22"/>
        </w:rPr>
        <w:t xml:space="preserve"> не является основанием для возникновения гражданско-правовой ответственности со стороны Общества за нарушение условий соответствующих договоров.</w:t>
      </w:r>
    </w:p>
    <w:bookmarkEnd w:id="0"/>
    <w:p w14:paraId="4CEBCA96" w14:textId="77777777" w:rsidR="00066378" w:rsidRPr="00066378" w:rsidRDefault="00066378" w:rsidP="00066378">
      <w:pPr>
        <w:ind w:left="963" w:right="91" w:firstLine="0"/>
        <w:rPr>
          <w:rFonts w:ascii="Tahoma" w:hAnsi="Tahoma" w:cs="Tahoma"/>
          <w:sz w:val="22"/>
        </w:rPr>
      </w:pPr>
    </w:p>
    <w:sectPr w:rsidR="00066378" w:rsidRPr="0006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52AA9"/>
    <w:multiLevelType w:val="hybridMultilevel"/>
    <w:tmpl w:val="9B0210F2"/>
    <w:lvl w:ilvl="0" w:tplc="5E4050AC">
      <w:start w:val="1"/>
      <w:numFmt w:val="decimal"/>
      <w:lvlText w:val="%1)"/>
      <w:lvlJc w:val="left"/>
      <w:pPr>
        <w:ind w:left="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02E00">
      <w:start w:val="1"/>
      <w:numFmt w:val="bullet"/>
      <w:lvlText w:val="•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24046">
      <w:start w:val="1"/>
      <w:numFmt w:val="bullet"/>
      <w:lvlText w:val="▪"/>
      <w:lvlJc w:val="left"/>
      <w:pPr>
        <w:ind w:left="2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A6C62">
      <w:start w:val="1"/>
      <w:numFmt w:val="bullet"/>
      <w:lvlText w:val="•"/>
      <w:lvlJc w:val="left"/>
      <w:pPr>
        <w:ind w:left="3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87E48">
      <w:start w:val="1"/>
      <w:numFmt w:val="bullet"/>
      <w:lvlText w:val="o"/>
      <w:lvlJc w:val="left"/>
      <w:pPr>
        <w:ind w:left="3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4FC84">
      <w:start w:val="1"/>
      <w:numFmt w:val="bullet"/>
      <w:lvlText w:val="▪"/>
      <w:lvlJc w:val="left"/>
      <w:pPr>
        <w:ind w:left="4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8B348">
      <w:start w:val="1"/>
      <w:numFmt w:val="bullet"/>
      <w:lvlText w:val="•"/>
      <w:lvlJc w:val="left"/>
      <w:pPr>
        <w:ind w:left="5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9806C2">
      <w:start w:val="1"/>
      <w:numFmt w:val="bullet"/>
      <w:lvlText w:val="o"/>
      <w:lvlJc w:val="left"/>
      <w:pPr>
        <w:ind w:left="6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AFBDE">
      <w:start w:val="1"/>
      <w:numFmt w:val="bullet"/>
      <w:lvlText w:val="▪"/>
      <w:lvlJc w:val="left"/>
      <w:pPr>
        <w:ind w:left="6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0E2226"/>
    <w:multiLevelType w:val="hybridMultilevel"/>
    <w:tmpl w:val="8D580944"/>
    <w:lvl w:ilvl="0" w:tplc="7470862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D3807FDC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793CC2"/>
    <w:multiLevelType w:val="multilevel"/>
    <w:tmpl w:val="27FA30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E0"/>
    <w:rsid w:val="000122B4"/>
    <w:rsid w:val="00066378"/>
    <w:rsid w:val="00082172"/>
    <w:rsid w:val="00107CE1"/>
    <w:rsid w:val="00110BF1"/>
    <w:rsid w:val="00122351"/>
    <w:rsid w:val="001502D4"/>
    <w:rsid w:val="002158BF"/>
    <w:rsid w:val="00252931"/>
    <w:rsid w:val="002A2A48"/>
    <w:rsid w:val="004558DF"/>
    <w:rsid w:val="00477BDB"/>
    <w:rsid w:val="00527CA2"/>
    <w:rsid w:val="005407F2"/>
    <w:rsid w:val="005A44F2"/>
    <w:rsid w:val="005C44C7"/>
    <w:rsid w:val="00673045"/>
    <w:rsid w:val="006A64D2"/>
    <w:rsid w:val="006D5066"/>
    <w:rsid w:val="006F0D4A"/>
    <w:rsid w:val="0083093D"/>
    <w:rsid w:val="00832BDC"/>
    <w:rsid w:val="00891331"/>
    <w:rsid w:val="008F1A2B"/>
    <w:rsid w:val="009004A7"/>
    <w:rsid w:val="00925EDB"/>
    <w:rsid w:val="00A25BED"/>
    <w:rsid w:val="00A478B1"/>
    <w:rsid w:val="00AE0E6D"/>
    <w:rsid w:val="00C106C1"/>
    <w:rsid w:val="00D32E4F"/>
    <w:rsid w:val="00D50D7F"/>
    <w:rsid w:val="00DB5D4B"/>
    <w:rsid w:val="00DE4D81"/>
    <w:rsid w:val="00E643A2"/>
    <w:rsid w:val="00E65F2F"/>
    <w:rsid w:val="00E762E0"/>
    <w:rsid w:val="00EF375C"/>
    <w:rsid w:val="00F31FEF"/>
    <w:rsid w:val="00F97A36"/>
    <w:rsid w:val="00FA7504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D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E0"/>
    <w:pPr>
      <w:spacing w:after="13" w:line="268" w:lineRule="auto"/>
      <w:ind w:left="612" w:right="103" w:hanging="37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62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62E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62E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91331"/>
    <w:pPr>
      <w:spacing w:after="200" w:line="276" w:lineRule="auto"/>
      <w:ind w:left="720" w:right="0" w:firstLine="0"/>
      <w:contextualSpacing/>
      <w:jc w:val="left"/>
    </w:pPr>
    <w:rPr>
      <w:color w:val="auto"/>
      <w:lang w:eastAsia="en-US"/>
    </w:rPr>
  </w:style>
  <w:style w:type="paragraph" w:styleId="2">
    <w:name w:val="Body Text 2"/>
    <w:basedOn w:val="a"/>
    <w:link w:val="20"/>
    <w:rsid w:val="00252931"/>
    <w:pPr>
      <w:autoSpaceDE w:val="0"/>
      <w:autoSpaceDN w:val="0"/>
      <w:spacing w:after="0" w:line="240" w:lineRule="auto"/>
      <w:ind w:left="0" w:right="0" w:firstLine="0"/>
    </w:pPr>
    <w:rPr>
      <w:b/>
      <w:color w:val="auto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252931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wmi-callto">
    <w:name w:val="wmi-callto"/>
    <w:basedOn w:val="a0"/>
    <w:rsid w:val="00122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E0"/>
    <w:pPr>
      <w:spacing w:after="13" w:line="268" w:lineRule="auto"/>
      <w:ind w:left="612" w:right="103" w:hanging="37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62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62E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62E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91331"/>
    <w:pPr>
      <w:spacing w:after="200" w:line="276" w:lineRule="auto"/>
      <w:ind w:left="720" w:right="0" w:firstLine="0"/>
      <w:contextualSpacing/>
      <w:jc w:val="left"/>
    </w:pPr>
    <w:rPr>
      <w:color w:val="auto"/>
      <w:lang w:eastAsia="en-US"/>
    </w:rPr>
  </w:style>
  <w:style w:type="paragraph" w:styleId="2">
    <w:name w:val="Body Text 2"/>
    <w:basedOn w:val="a"/>
    <w:link w:val="20"/>
    <w:rsid w:val="00252931"/>
    <w:pPr>
      <w:autoSpaceDE w:val="0"/>
      <w:autoSpaceDN w:val="0"/>
      <w:spacing w:after="0" w:line="240" w:lineRule="auto"/>
      <w:ind w:left="0" w:right="0" w:firstLine="0"/>
    </w:pPr>
    <w:rPr>
      <w:b/>
      <w:color w:val="auto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252931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wmi-callto">
    <w:name w:val="wmi-callto"/>
    <w:basedOn w:val="a0"/>
    <w:rsid w:val="00122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84AE-02D2-4D00-A203-E1E2CEDC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Nataliya</dc:creator>
  <cp:lastModifiedBy>EGLOBAL</cp:lastModifiedBy>
  <cp:revision>3</cp:revision>
  <cp:lastPrinted>2023-10-20T08:19:00Z</cp:lastPrinted>
  <dcterms:created xsi:type="dcterms:W3CDTF">2023-10-20T08:43:00Z</dcterms:created>
  <dcterms:modified xsi:type="dcterms:W3CDTF">2023-10-20T08:43:00Z</dcterms:modified>
</cp:coreProperties>
</file>